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3C" w:rsidRDefault="00D7392E">
      <w:pPr>
        <w:pStyle w:val="1"/>
        <w:spacing w:before="72" w:line="278" w:lineRule="auto"/>
        <w:ind w:right="1026"/>
      </w:pPr>
      <w:r>
        <w:t>Сведения о результативности и качестве реализации 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«Волейбол»</w:t>
      </w:r>
    </w:p>
    <w:p w:rsidR="0067623C" w:rsidRDefault="00D7392E">
      <w:pPr>
        <w:spacing w:line="276" w:lineRule="auto"/>
        <w:ind w:left="2693" w:right="3161"/>
        <w:jc w:val="center"/>
        <w:rPr>
          <w:b/>
          <w:sz w:val="28"/>
        </w:rPr>
      </w:pPr>
      <w:r>
        <w:rPr>
          <w:b/>
          <w:sz w:val="28"/>
        </w:rPr>
        <w:t>педагога дополнительного образования</w:t>
      </w:r>
      <w:r>
        <w:rPr>
          <w:b/>
          <w:spacing w:val="-68"/>
          <w:sz w:val="28"/>
        </w:rPr>
        <w:t xml:space="preserve"> </w:t>
      </w:r>
    </w:p>
    <w:p w:rsidR="0070695B" w:rsidRDefault="0070695B">
      <w:pPr>
        <w:spacing w:line="276" w:lineRule="auto"/>
        <w:ind w:left="2693" w:right="3161"/>
        <w:jc w:val="center"/>
        <w:rPr>
          <w:b/>
          <w:sz w:val="28"/>
        </w:rPr>
      </w:pPr>
      <w:r>
        <w:rPr>
          <w:b/>
          <w:sz w:val="28"/>
        </w:rPr>
        <w:t>Григорьевой Надежды Ильиничны</w:t>
      </w:r>
    </w:p>
    <w:p w:rsidR="0067623C" w:rsidRDefault="00D7392E">
      <w:pPr>
        <w:pStyle w:val="1"/>
        <w:ind w:right="1019"/>
      </w:pPr>
      <w:r>
        <w:t>за</w:t>
      </w:r>
      <w:r>
        <w:rPr>
          <w:spacing w:val="-1"/>
        </w:rPr>
        <w:t xml:space="preserve"> </w:t>
      </w:r>
      <w:r w:rsidR="0070695B">
        <w:t>2022-2023</w:t>
      </w:r>
      <w:r>
        <w:rPr>
          <w:spacing w:val="-2"/>
        </w:rPr>
        <w:t xml:space="preserve">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>.</w:t>
      </w:r>
    </w:p>
    <w:p w:rsidR="0067623C" w:rsidRDefault="0067623C">
      <w:pPr>
        <w:pStyle w:val="a3"/>
        <w:spacing w:before="6"/>
        <w:ind w:left="0"/>
        <w:rPr>
          <w:b/>
          <w:sz w:val="35"/>
        </w:rPr>
      </w:pPr>
    </w:p>
    <w:p w:rsidR="0067623C" w:rsidRDefault="0070695B">
      <w:pPr>
        <w:pStyle w:val="a3"/>
        <w:spacing w:line="360" w:lineRule="auto"/>
        <w:ind w:right="746" w:firstLine="631"/>
        <w:jc w:val="both"/>
      </w:pPr>
      <w:r>
        <w:t xml:space="preserve">Надежда Ильинична </w:t>
      </w:r>
      <w:r w:rsidR="00D7392E">
        <w:t xml:space="preserve">работает в </w:t>
      </w:r>
      <w:r>
        <w:t xml:space="preserve"> МБОУ «</w:t>
      </w:r>
      <w:proofErr w:type="spellStart"/>
      <w:r>
        <w:t>Среднекамышлинская</w:t>
      </w:r>
      <w:proofErr w:type="spellEnd"/>
      <w:r>
        <w:t xml:space="preserve"> СОШ» </w:t>
      </w:r>
      <w:r w:rsidR="00D7392E">
        <w:t>с</w:t>
      </w:r>
      <w:r w:rsidR="00D7392E">
        <w:rPr>
          <w:spacing w:val="1"/>
        </w:rPr>
        <w:t xml:space="preserve"> </w:t>
      </w:r>
      <w:r>
        <w:t>1967</w:t>
      </w:r>
      <w:r w:rsidR="00D7392E">
        <w:t xml:space="preserve"> года. В своей</w:t>
      </w:r>
      <w:r w:rsidR="00D7392E">
        <w:rPr>
          <w:spacing w:val="1"/>
        </w:rPr>
        <w:t xml:space="preserve"> </w:t>
      </w:r>
      <w:r w:rsidR="00D7392E">
        <w:t>деятельности педагог реализует дополнительные общеобразовательные</w:t>
      </w:r>
      <w:r w:rsidR="00D7392E">
        <w:rPr>
          <w:spacing w:val="1"/>
        </w:rPr>
        <w:t xml:space="preserve"> </w:t>
      </w:r>
      <w:r w:rsidR="00D7392E">
        <w:t>общеразвивающие</w:t>
      </w:r>
      <w:r w:rsidR="00D7392E">
        <w:rPr>
          <w:spacing w:val="31"/>
        </w:rPr>
        <w:t xml:space="preserve"> </w:t>
      </w:r>
      <w:r w:rsidR="00D7392E">
        <w:t>программы</w:t>
      </w:r>
      <w:r w:rsidR="00D7392E">
        <w:rPr>
          <w:spacing w:val="33"/>
        </w:rPr>
        <w:t xml:space="preserve"> </w:t>
      </w:r>
      <w:r w:rsidR="00D7392E">
        <w:t>физкультурно-спортивной</w:t>
      </w:r>
      <w:r w:rsidR="00D7392E">
        <w:rPr>
          <w:spacing w:val="32"/>
        </w:rPr>
        <w:t xml:space="preserve"> </w:t>
      </w:r>
      <w:r w:rsidR="00D7392E">
        <w:t>направленности:</w:t>
      </w:r>
    </w:p>
    <w:p w:rsidR="0067623C" w:rsidRDefault="0070695B">
      <w:pPr>
        <w:pStyle w:val="a3"/>
        <w:spacing w:before="1" w:line="360" w:lineRule="auto"/>
        <w:ind w:right="745"/>
        <w:jc w:val="both"/>
      </w:pPr>
      <w:r>
        <w:t xml:space="preserve"> «Волейбол 14-17</w:t>
      </w:r>
      <w:r w:rsidR="00D7392E">
        <w:t xml:space="preserve"> лет», </w:t>
      </w:r>
      <w:r>
        <w:t>который</w:t>
      </w:r>
      <w:r w:rsidR="00D7392E">
        <w:rPr>
          <w:spacing w:val="1"/>
        </w:rPr>
        <w:t xml:space="preserve"> </w:t>
      </w:r>
      <w:r>
        <w:t>составлен</w:t>
      </w:r>
      <w:r w:rsidR="00D7392E">
        <w:rPr>
          <w:spacing w:val="1"/>
        </w:rPr>
        <w:t xml:space="preserve"> </w:t>
      </w:r>
      <w:r w:rsidR="00D7392E">
        <w:t>на</w:t>
      </w:r>
      <w:r w:rsidR="00D7392E">
        <w:rPr>
          <w:spacing w:val="1"/>
        </w:rPr>
        <w:t xml:space="preserve"> </w:t>
      </w:r>
      <w:r w:rsidR="00D7392E">
        <w:t>основании</w:t>
      </w:r>
      <w:r w:rsidR="00D7392E">
        <w:rPr>
          <w:spacing w:val="1"/>
        </w:rPr>
        <w:t xml:space="preserve"> </w:t>
      </w:r>
      <w:r w:rsidR="00D7392E">
        <w:t>методических</w:t>
      </w:r>
      <w:r w:rsidR="00D7392E">
        <w:rPr>
          <w:spacing w:val="1"/>
        </w:rPr>
        <w:t xml:space="preserve"> </w:t>
      </w:r>
      <w:r w:rsidR="00D7392E">
        <w:t>рекомендаций</w:t>
      </w:r>
      <w:r w:rsidR="00D7392E">
        <w:rPr>
          <w:spacing w:val="1"/>
        </w:rPr>
        <w:t xml:space="preserve"> </w:t>
      </w:r>
      <w:r w:rsidR="00D7392E">
        <w:t>программ</w:t>
      </w:r>
      <w:r w:rsidR="00D7392E">
        <w:rPr>
          <w:spacing w:val="1"/>
        </w:rPr>
        <w:t xml:space="preserve"> </w:t>
      </w:r>
      <w:r w:rsidR="00D7392E">
        <w:t>для</w:t>
      </w:r>
      <w:r w:rsidR="00D7392E">
        <w:rPr>
          <w:spacing w:val="1"/>
        </w:rPr>
        <w:t xml:space="preserve"> </w:t>
      </w:r>
      <w:r w:rsidR="00D7392E">
        <w:t>системы</w:t>
      </w:r>
      <w:r w:rsidR="00D7392E">
        <w:rPr>
          <w:spacing w:val="1"/>
        </w:rPr>
        <w:t xml:space="preserve"> </w:t>
      </w:r>
      <w:r w:rsidR="00D7392E">
        <w:t>дополнительного</w:t>
      </w:r>
      <w:r w:rsidR="00D7392E">
        <w:rPr>
          <w:spacing w:val="1"/>
        </w:rPr>
        <w:t xml:space="preserve"> </w:t>
      </w:r>
      <w:r w:rsidR="00D7392E">
        <w:t>образования</w:t>
      </w:r>
      <w:r w:rsidR="00D7392E">
        <w:rPr>
          <w:spacing w:val="1"/>
        </w:rPr>
        <w:t xml:space="preserve"> </w:t>
      </w:r>
      <w:r w:rsidR="00D7392E">
        <w:t>детей</w:t>
      </w:r>
      <w:r w:rsidR="00D7392E">
        <w:rPr>
          <w:spacing w:val="1"/>
        </w:rPr>
        <w:t xml:space="preserve"> </w:t>
      </w:r>
      <w:r w:rsidR="00D7392E">
        <w:t>и</w:t>
      </w:r>
      <w:r w:rsidR="00D7392E">
        <w:rPr>
          <w:spacing w:val="1"/>
        </w:rPr>
        <w:t xml:space="preserve"> </w:t>
      </w:r>
      <w:r w:rsidR="00D7392E">
        <w:t>нормативно-правовых</w:t>
      </w:r>
      <w:r w:rsidR="00D7392E">
        <w:rPr>
          <w:spacing w:val="1"/>
        </w:rPr>
        <w:t xml:space="preserve"> </w:t>
      </w:r>
      <w:r w:rsidR="00D7392E">
        <w:t>документов,</w:t>
      </w:r>
      <w:r w:rsidR="00D7392E">
        <w:rPr>
          <w:spacing w:val="1"/>
        </w:rPr>
        <w:t xml:space="preserve"> </w:t>
      </w:r>
      <w:r w:rsidR="00D7392E">
        <w:t>регулирующих</w:t>
      </w:r>
      <w:r w:rsidR="00D7392E">
        <w:rPr>
          <w:spacing w:val="69"/>
        </w:rPr>
        <w:t xml:space="preserve"> </w:t>
      </w:r>
      <w:r w:rsidR="00D7392E">
        <w:t>их</w:t>
      </w:r>
      <w:r w:rsidR="00D7392E">
        <w:rPr>
          <w:spacing w:val="-3"/>
        </w:rPr>
        <w:t xml:space="preserve"> </w:t>
      </w:r>
      <w:r w:rsidR="00D7392E">
        <w:t>деятельность.</w:t>
      </w:r>
    </w:p>
    <w:p w:rsidR="0067623C" w:rsidRDefault="00D7392E">
      <w:pPr>
        <w:pStyle w:val="a3"/>
        <w:spacing w:line="360" w:lineRule="auto"/>
        <w:ind w:right="742" w:firstLine="283"/>
        <w:jc w:val="both"/>
      </w:pPr>
      <w:r>
        <w:t>Одной из главных задач программ является вовлечение максимального 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 и изучение основ техники лыжной подготовки, волевых и морально-</w:t>
      </w:r>
      <w:r>
        <w:rPr>
          <w:spacing w:val="1"/>
        </w:rPr>
        <w:t xml:space="preserve"> </w:t>
      </w:r>
      <w:r>
        <w:t>этических качеств личности, формирование потребности к занятиям спортом и</w:t>
      </w:r>
      <w:r>
        <w:rPr>
          <w:spacing w:val="1"/>
        </w:rPr>
        <w:t xml:space="preserve"> </w:t>
      </w:r>
      <w:r>
        <w:t>ведения здорового образа жизни. В дальнейшем происходит совершенствование</w:t>
      </w:r>
      <w:r>
        <w:rPr>
          <w:spacing w:val="1"/>
        </w:rPr>
        <w:t xml:space="preserve"> </w:t>
      </w:r>
      <w:r>
        <w:t>технико-тактического арсенала обучающихся и приобретается соревновательный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повышения спортивных</w:t>
      </w:r>
      <w:r>
        <w:rPr>
          <w:spacing w:val="-4"/>
        </w:rPr>
        <w:t xml:space="preserve"> </w:t>
      </w:r>
      <w:r>
        <w:t>результатов.</w:t>
      </w:r>
    </w:p>
    <w:p w:rsidR="0067623C" w:rsidRDefault="00D7392E">
      <w:pPr>
        <w:pStyle w:val="a3"/>
        <w:spacing w:before="1" w:line="360" w:lineRule="auto"/>
        <w:ind w:right="748" w:firstLine="561"/>
        <w:jc w:val="both"/>
      </w:pPr>
      <w:r>
        <w:t>Полноту выполнения образовательных</w:t>
      </w:r>
      <w:r>
        <w:rPr>
          <w:spacing w:val="1"/>
        </w:rPr>
        <w:t xml:space="preserve"> </w:t>
      </w:r>
      <w:r>
        <w:t>программ характеризует количество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соответственно</w:t>
      </w:r>
      <w:r>
        <w:rPr>
          <w:spacing w:val="70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занимающейся по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избранном виде</w:t>
      </w:r>
      <w:r>
        <w:rPr>
          <w:spacing w:val="68"/>
        </w:rPr>
        <w:t xml:space="preserve"> </w:t>
      </w:r>
      <w:r>
        <w:t>спорта.</w:t>
      </w:r>
    </w:p>
    <w:p w:rsidR="0067623C" w:rsidRDefault="00D7392E">
      <w:pPr>
        <w:pStyle w:val="a3"/>
        <w:spacing w:line="360" w:lineRule="auto"/>
        <w:ind w:right="750" w:firstLine="283"/>
        <w:jc w:val="both"/>
      </w:pPr>
      <w:proofErr w:type="gramStart"/>
      <w:r>
        <w:t>За</w:t>
      </w:r>
      <w:r w:rsidR="0070695B">
        <w:t xml:space="preserve"> эти</w:t>
      </w:r>
      <w:r>
        <w:rPr>
          <w:spacing w:val="1"/>
        </w:rPr>
        <w:t xml:space="preserve"> </w:t>
      </w:r>
      <w:r>
        <w:t>год</w:t>
      </w:r>
      <w:r w:rsidR="0070695B">
        <w:t>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 обучающихся.</w:t>
      </w:r>
      <w:proofErr w:type="gramEnd"/>
    </w:p>
    <w:p w:rsidR="0067623C" w:rsidRDefault="00D7392E">
      <w:pPr>
        <w:pStyle w:val="1"/>
        <w:spacing w:before="5" w:line="322" w:lineRule="exact"/>
        <w:ind w:left="1614"/>
        <w:jc w:val="both"/>
      </w:pPr>
      <w:r>
        <w:t>Динамика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</w:p>
    <w:p w:rsidR="0067623C" w:rsidRDefault="00D7392E">
      <w:pPr>
        <w:ind w:left="3965"/>
        <w:jc w:val="both"/>
        <w:rPr>
          <w:b/>
          <w:sz w:val="28"/>
        </w:rPr>
      </w:pPr>
      <w:r>
        <w:rPr>
          <w:b/>
          <w:sz w:val="28"/>
        </w:rPr>
        <w:t>«Волейбол</w:t>
      </w:r>
      <w:r>
        <w:rPr>
          <w:b/>
          <w:spacing w:val="-3"/>
          <w:sz w:val="28"/>
        </w:rPr>
        <w:t xml:space="preserve"> </w:t>
      </w:r>
      <w:r w:rsidR="0070695B">
        <w:rPr>
          <w:b/>
          <w:sz w:val="28"/>
        </w:rPr>
        <w:t>14-17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лет»</w:t>
      </w:r>
    </w:p>
    <w:p w:rsidR="0067623C" w:rsidRDefault="0067623C">
      <w:pPr>
        <w:pStyle w:val="a3"/>
        <w:spacing w:before="3"/>
        <w:ind w:left="0"/>
        <w:rPr>
          <w:b/>
          <w:sz w:val="42"/>
        </w:rPr>
      </w:pPr>
    </w:p>
    <w:p w:rsidR="0067623C" w:rsidRDefault="00D7392E">
      <w:pPr>
        <w:pStyle w:val="2"/>
        <w:ind w:right="738"/>
        <w:jc w:val="center"/>
      </w:pPr>
      <w:r>
        <w:t>Количество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260B7A" w:rsidRDefault="00260B7A" w:rsidP="00260B7A">
      <w:pPr>
        <w:pStyle w:val="a3"/>
        <w:spacing w:before="153"/>
        <w:ind w:left="486" w:right="5306"/>
        <w:jc w:val="center"/>
      </w:pPr>
      <w:r>
        <w:t>2020-2021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67623C" w:rsidRDefault="00D7392E">
      <w:pPr>
        <w:pStyle w:val="a3"/>
        <w:spacing w:before="153"/>
        <w:ind w:left="486" w:right="5306"/>
        <w:jc w:val="center"/>
      </w:pP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70695B">
        <w:t>10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67623C" w:rsidRDefault="00D7392E">
      <w:pPr>
        <w:pStyle w:val="a3"/>
        <w:spacing w:before="161"/>
        <w:ind w:left="485" w:right="5306"/>
        <w:jc w:val="center"/>
      </w:pP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70695B">
        <w:t>10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67623C" w:rsidRDefault="0067623C">
      <w:pPr>
        <w:jc w:val="center"/>
        <w:sectPr w:rsidR="0067623C">
          <w:type w:val="continuous"/>
          <w:pgSz w:w="11910" w:h="16840"/>
          <w:pgMar w:top="1040" w:right="100" w:bottom="280" w:left="920" w:header="720" w:footer="720" w:gutter="0"/>
          <w:cols w:space="720"/>
        </w:sectPr>
      </w:pPr>
    </w:p>
    <w:p w:rsidR="0067623C" w:rsidRDefault="00D7392E">
      <w:pPr>
        <w:pStyle w:val="2"/>
        <w:spacing w:before="74"/>
        <w:ind w:left="2546"/>
        <w:jc w:val="both"/>
      </w:pPr>
      <w:r>
        <w:lastRenderedPageBreak/>
        <w:t>Сохранность</w:t>
      </w:r>
      <w:r>
        <w:rPr>
          <w:spacing w:val="-8"/>
        </w:rPr>
        <w:t xml:space="preserve"> </w:t>
      </w:r>
      <w:r>
        <w:t>контингента</w:t>
      </w:r>
      <w:r>
        <w:rPr>
          <w:spacing w:val="-5"/>
        </w:rPr>
        <w:t xml:space="preserve"> </w:t>
      </w:r>
      <w:r>
        <w:t>воспитанников:</w:t>
      </w:r>
    </w:p>
    <w:p w:rsidR="002D1F38" w:rsidRDefault="00260B7A" w:rsidP="002D1F38">
      <w:pPr>
        <w:pStyle w:val="a3"/>
        <w:spacing w:before="156"/>
        <w:ind w:left="496"/>
        <w:jc w:val="both"/>
      </w:pPr>
      <w:r>
        <w:t>2020-2021</w:t>
      </w:r>
      <w:r w:rsidR="00D7392E">
        <w:rPr>
          <w:spacing w:val="-1"/>
        </w:rPr>
        <w:t xml:space="preserve"> </w:t>
      </w:r>
      <w:r w:rsidR="00D7392E">
        <w:t>учебный</w:t>
      </w:r>
      <w:r w:rsidR="00D7392E">
        <w:rPr>
          <w:spacing w:val="-4"/>
        </w:rPr>
        <w:t xml:space="preserve"> </w:t>
      </w:r>
      <w:r w:rsidR="00D7392E">
        <w:t>год</w:t>
      </w:r>
      <w:r w:rsidR="00D7392E">
        <w:rPr>
          <w:spacing w:val="-1"/>
        </w:rPr>
        <w:t xml:space="preserve"> </w:t>
      </w:r>
      <w:r w:rsidR="00D7392E">
        <w:t>–</w:t>
      </w:r>
      <w:r w:rsidR="00D7392E">
        <w:rPr>
          <w:spacing w:val="-1"/>
        </w:rPr>
        <w:t xml:space="preserve"> </w:t>
      </w:r>
      <w:r w:rsidR="0070695B">
        <w:t>100</w:t>
      </w:r>
      <w:r w:rsidR="00D7392E">
        <w:t>%</w:t>
      </w:r>
      <w:r w:rsidR="002D1F38">
        <w:t>; 2021-2022</w:t>
      </w:r>
      <w:r w:rsidR="002D1F38">
        <w:rPr>
          <w:spacing w:val="-1"/>
        </w:rPr>
        <w:t xml:space="preserve"> </w:t>
      </w:r>
      <w:r w:rsidR="002D1F38">
        <w:t>учебный</w:t>
      </w:r>
      <w:r w:rsidR="002D1F38">
        <w:rPr>
          <w:spacing w:val="-4"/>
        </w:rPr>
        <w:t xml:space="preserve"> </w:t>
      </w:r>
      <w:r w:rsidR="002D1F38">
        <w:t>год</w:t>
      </w:r>
      <w:r w:rsidR="002D1F38">
        <w:rPr>
          <w:spacing w:val="-1"/>
        </w:rPr>
        <w:t xml:space="preserve"> </w:t>
      </w:r>
      <w:r w:rsidR="002D1F38">
        <w:t>–</w:t>
      </w:r>
      <w:r w:rsidR="002D1F38">
        <w:rPr>
          <w:spacing w:val="-1"/>
        </w:rPr>
        <w:t xml:space="preserve"> </w:t>
      </w:r>
      <w:r w:rsidR="002D1F38">
        <w:t>100%</w:t>
      </w:r>
      <w:r w:rsidR="002D1F38">
        <w:t xml:space="preserve">; </w:t>
      </w:r>
    </w:p>
    <w:p w:rsidR="0067623C" w:rsidRDefault="002D1F38" w:rsidP="002D1F38">
      <w:pPr>
        <w:pStyle w:val="a3"/>
        <w:spacing w:before="156"/>
        <w:ind w:left="496"/>
        <w:jc w:val="both"/>
      </w:pP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100%</w:t>
      </w:r>
    </w:p>
    <w:p w:rsidR="0067623C" w:rsidRDefault="00D7392E">
      <w:pPr>
        <w:pStyle w:val="a3"/>
        <w:spacing w:before="161" w:line="360" w:lineRule="auto"/>
        <w:ind w:right="746" w:firstLine="708"/>
        <w:jc w:val="both"/>
        <w:rPr>
          <w:sz w:val="24"/>
        </w:rPr>
      </w:pPr>
      <w:r>
        <w:t>Сохранность контингента является одним из важных показателей качества</w:t>
      </w:r>
      <w:r>
        <w:rPr>
          <w:spacing w:val="1"/>
        </w:rPr>
        <w:t xml:space="preserve"> </w:t>
      </w:r>
      <w:r>
        <w:t>реализации дополнительной общеобразовательной общеразвивающей программы.</w:t>
      </w:r>
      <w:r>
        <w:rPr>
          <w:spacing w:val="-67"/>
        </w:rPr>
        <w:t xml:space="preserve"> </w:t>
      </w:r>
      <w:r>
        <w:t>Отмечается высокая сохранность контингента и регулярность посещения занятий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 что свидетельствует о существенной заинтересованности детей в</w:t>
      </w:r>
      <w:r>
        <w:rPr>
          <w:spacing w:val="1"/>
        </w:rPr>
        <w:t xml:space="preserve"> </w:t>
      </w:r>
      <w:r>
        <w:t>обучении по настоящей дополнительной общеобразовательной общеразвивающей</w:t>
      </w:r>
      <w:r>
        <w:rPr>
          <w:spacing w:val="-67"/>
        </w:rPr>
        <w:t xml:space="preserve"> </w:t>
      </w:r>
      <w:r>
        <w:t>программе</w:t>
      </w:r>
      <w:r>
        <w:rPr>
          <w:sz w:val="24"/>
        </w:rPr>
        <w:t>.</w:t>
      </w:r>
    </w:p>
    <w:p w:rsidR="0067623C" w:rsidRDefault="00D7392E">
      <w:pPr>
        <w:pStyle w:val="2"/>
        <w:spacing w:before="7"/>
        <w:ind w:left="921"/>
        <w:jc w:val="both"/>
      </w:pPr>
      <w:r>
        <w:t>Результативность</w:t>
      </w:r>
      <w:r>
        <w:rPr>
          <w:spacing w:val="-8"/>
        </w:rPr>
        <w:t xml:space="preserve"> </w:t>
      </w:r>
      <w:r>
        <w:t>контрольно-переводных</w:t>
      </w:r>
      <w:r>
        <w:rPr>
          <w:spacing w:val="-3"/>
        </w:rPr>
        <w:t xml:space="preserve"> </w:t>
      </w:r>
      <w:r>
        <w:t>нормативов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ОФП: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34"/>
        <w:gridCol w:w="2534"/>
        <w:gridCol w:w="2534"/>
      </w:tblGrid>
      <w:tr w:rsidR="0067623C">
        <w:trPr>
          <w:trHeight w:val="733"/>
        </w:trPr>
        <w:tc>
          <w:tcPr>
            <w:tcW w:w="7603" w:type="dxa"/>
            <w:gridSpan w:val="3"/>
          </w:tcPr>
          <w:p w:rsidR="0067623C" w:rsidRDefault="00D7392E">
            <w:pPr>
              <w:pStyle w:val="TableParagraph"/>
              <w:ind w:left="398" w:right="0"/>
              <w:jc w:val="left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физических качест</w:t>
            </w:r>
            <w:proofErr w:type="gramStart"/>
            <w:r>
              <w:rPr>
                <w:sz w:val="28"/>
              </w:rPr>
              <w:t>в</w:t>
            </w:r>
            <w:r>
              <w:rPr>
                <w:b/>
                <w:i/>
                <w:sz w:val="28"/>
              </w:rPr>
              <w:t>(</w:t>
            </w:r>
            <w:proofErr w:type="gramEnd"/>
            <w:r>
              <w:rPr>
                <w:i/>
                <w:sz w:val="28"/>
              </w:rPr>
              <w:t>средний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бал</w:t>
            </w:r>
            <w:r>
              <w:rPr>
                <w:sz w:val="28"/>
              </w:rPr>
              <w:t>)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spacing w:line="240" w:lineRule="auto"/>
              <w:ind w:left="731" w:right="630" w:firstLine="213"/>
              <w:jc w:val="left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</w:tr>
      <w:tr w:rsidR="0067623C">
        <w:trPr>
          <w:trHeight w:val="482"/>
        </w:trPr>
        <w:tc>
          <w:tcPr>
            <w:tcW w:w="2535" w:type="dxa"/>
          </w:tcPr>
          <w:p w:rsidR="0067623C" w:rsidRDefault="00D7392E">
            <w:pPr>
              <w:pStyle w:val="TableParagraph"/>
              <w:ind w:left="515" w:right="220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ind w:left="577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2022г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ind w:left="57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2022г</w:t>
            </w:r>
          </w:p>
        </w:tc>
        <w:tc>
          <w:tcPr>
            <w:tcW w:w="2534" w:type="dxa"/>
            <w:vMerge w:val="restart"/>
          </w:tcPr>
          <w:p w:rsidR="0067623C" w:rsidRDefault="0067623C">
            <w:pPr>
              <w:pStyle w:val="TableParagraph"/>
              <w:spacing w:before="3" w:line="240" w:lineRule="auto"/>
              <w:ind w:right="0"/>
              <w:jc w:val="left"/>
              <w:rPr>
                <w:b/>
                <w:i/>
                <w:sz w:val="41"/>
              </w:rPr>
            </w:pPr>
          </w:p>
          <w:p w:rsidR="0067623C" w:rsidRDefault="00D7392E">
            <w:pPr>
              <w:pStyle w:val="TableParagraph"/>
              <w:spacing w:line="240" w:lineRule="auto"/>
              <w:ind w:left="1216" w:right="917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</w:tr>
      <w:tr w:rsidR="0067623C">
        <w:trPr>
          <w:trHeight w:val="484"/>
        </w:trPr>
        <w:tc>
          <w:tcPr>
            <w:tcW w:w="2535" w:type="dxa"/>
          </w:tcPr>
          <w:p w:rsidR="0067623C" w:rsidRDefault="00D7392E">
            <w:pPr>
              <w:pStyle w:val="TableParagraph"/>
              <w:spacing w:line="317" w:lineRule="exact"/>
              <w:ind w:left="514" w:right="220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spacing w:line="317" w:lineRule="exact"/>
              <w:ind w:left="577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spacing w:line="317" w:lineRule="exact"/>
              <w:ind w:left="578"/>
              <w:rPr>
                <w:sz w:val="28"/>
              </w:rPr>
            </w:pPr>
            <w:r>
              <w:rPr>
                <w:sz w:val="28"/>
              </w:rPr>
              <w:t>4,7</w:t>
            </w:r>
          </w:p>
        </w:tc>
        <w:tc>
          <w:tcPr>
            <w:tcW w:w="2534" w:type="dxa"/>
            <w:vMerge/>
            <w:tcBorders>
              <w:top w:val="nil"/>
            </w:tcBorders>
          </w:tcPr>
          <w:p w:rsidR="0067623C" w:rsidRDefault="0067623C">
            <w:pPr>
              <w:rPr>
                <w:sz w:val="2"/>
                <w:szCs w:val="2"/>
              </w:rPr>
            </w:pPr>
          </w:p>
        </w:tc>
      </w:tr>
    </w:tbl>
    <w:p w:rsidR="0067623C" w:rsidRDefault="00D7392E">
      <w:pPr>
        <w:ind w:left="1211"/>
        <w:rPr>
          <w:b/>
          <w:i/>
          <w:sz w:val="28"/>
        </w:rPr>
      </w:pPr>
      <w:r>
        <w:rPr>
          <w:b/>
          <w:i/>
          <w:sz w:val="28"/>
        </w:rPr>
        <w:t>Результативность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контрольно-переводных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нормативов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СФП</w:t>
      </w:r>
    </w:p>
    <w:p w:rsidR="0067623C" w:rsidRDefault="0067623C">
      <w:pPr>
        <w:pStyle w:val="a3"/>
        <w:spacing w:before="10" w:after="1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34"/>
        <w:gridCol w:w="2534"/>
        <w:gridCol w:w="2534"/>
      </w:tblGrid>
      <w:tr w:rsidR="0067623C">
        <w:trPr>
          <w:trHeight w:val="645"/>
        </w:trPr>
        <w:tc>
          <w:tcPr>
            <w:tcW w:w="7603" w:type="dxa"/>
            <w:gridSpan w:val="3"/>
          </w:tcPr>
          <w:p w:rsidR="0067623C" w:rsidRDefault="00D7392E">
            <w:pPr>
              <w:pStyle w:val="TableParagraph"/>
              <w:ind w:left="1265" w:right="972"/>
              <w:rPr>
                <w:i/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обученности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(средний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бал)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ind w:right="646"/>
              <w:jc w:val="right"/>
              <w:rPr>
                <w:sz w:val="28"/>
              </w:rPr>
            </w:pPr>
            <w:r>
              <w:rPr>
                <w:sz w:val="28"/>
              </w:rPr>
              <w:t>среднее</w:t>
            </w:r>
          </w:p>
          <w:p w:rsidR="0067623C" w:rsidRDefault="00D7392E">
            <w:pPr>
              <w:pStyle w:val="TableParagraph"/>
              <w:spacing w:line="311" w:lineRule="exact"/>
              <w:ind w:right="716"/>
              <w:jc w:val="right"/>
              <w:rPr>
                <w:sz w:val="28"/>
              </w:rPr>
            </w:pPr>
            <w:r>
              <w:rPr>
                <w:sz w:val="28"/>
              </w:rPr>
              <w:t>значение</w:t>
            </w:r>
          </w:p>
        </w:tc>
      </w:tr>
      <w:tr w:rsidR="0067623C">
        <w:trPr>
          <w:trHeight w:val="481"/>
        </w:trPr>
        <w:tc>
          <w:tcPr>
            <w:tcW w:w="2535" w:type="dxa"/>
          </w:tcPr>
          <w:p w:rsidR="0067623C" w:rsidRDefault="00D7392E">
            <w:pPr>
              <w:pStyle w:val="TableParagraph"/>
              <w:ind w:left="515" w:right="220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ind w:left="577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2022г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ind w:left="57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2022г</w:t>
            </w:r>
          </w:p>
        </w:tc>
        <w:tc>
          <w:tcPr>
            <w:tcW w:w="2534" w:type="dxa"/>
            <w:vMerge w:val="restart"/>
          </w:tcPr>
          <w:p w:rsidR="0067623C" w:rsidRDefault="0067623C">
            <w:pPr>
              <w:pStyle w:val="TableParagraph"/>
              <w:spacing w:before="4" w:line="240" w:lineRule="auto"/>
              <w:ind w:right="0"/>
              <w:jc w:val="left"/>
              <w:rPr>
                <w:b/>
                <w:i/>
                <w:sz w:val="41"/>
              </w:rPr>
            </w:pPr>
          </w:p>
          <w:p w:rsidR="0067623C" w:rsidRDefault="00D7392E">
            <w:pPr>
              <w:pStyle w:val="TableParagraph"/>
              <w:spacing w:line="240" w:lineRule="auto"/>
              <w:ind w:left="1216" w:right="917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</w:tr>
      <w:tr w:rsidR="0067623C">
        <w:trPr>
          <w:trHeight w:val="484"/>
        </w:trPr>
        <w:tc>
          <w:tcPr>
            <w:tcW w:w="2535" w:type="dxa"/>
          </w:tcPr>
          <w:p w:rsidR="0067623C" w:rsidRDefault="00D7392E">
            <w:pPr>
              <w:pStyle w:val="TableParagraph"/>
              <w:ind w:left="514" w:right="220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ind w:left="577"/>
              <w:rPr>
                <w:sz w:val="28"/>
              </w:rPr>
            </w:pPr>
            <w:r>
              <w:rPr>
                <w:sz w:val="28"/>
              </w:rPr>
              <w:t>4,2</w:t>
            </w:r>
          </w:p>
        </w:tc>
        <w:tc>
          <w:tcPr>
            <w:tcW w:w="2534" w:type="dxa"/>
          </w:tcPr>
          <w:p w:rsidR="0067623C" w:rsidRDefault="00D7392E">
            <w:pPr>
              <w:pStyle w:val="TableParagraph"/>
              <w:ind w:left="578" w:right="281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2534" w:type="dxa"/>
            <w:vMerge/>
            <w:tcBorders>
              <w:top w:val="nil"/>
            </w:tcBorders>
          </w:tcPr>
          <w:p w:rsidR="0067623C" w:rsidRDefault="0067623C">
            <w:pPr>
              <w:rPr>
                <w:sz w:val="2"/>
                <w:szCs w:val="2"/>
              </w:rPr>
            </w:pPr>
          </w:p>
        </w:tc>
      </w:tr>
    </w:tbl>
    <w:p w:rsidR="0067623C" w:rsidRDefault="00D7392E" w:rsidP="002D1F38">
      <w:pPr>
        <w:pStyle w:val="2"/>
        <w:ind w:left="0"/>
        <w:jc w:val="center"/>
      </w:pPr>
      <w:r>
        <w:t>Результативность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программе:</w:t>
      </w:r>
    </w:p>
    <w:p w:rsidR="0067623C" w:rsidRPr="00F37C5C" w:rsidRDefault="00F37C5C" w:rsidP="00F37C5C">
      <w:pPr>
        <w:pStyle w:val="a4"/>
        <w:numPr>
          <w:ilvl w:val="0"/>
          <w:numId w:val="1"/>
        </w:numPr>
        <w:tabs>
          <w:tab w:val="left" w:pos="1499"/>
          <w:tab w:val="left" w:pos="1500"/>
        </w:tabs>
        <w:spacing w:before="160" w:line="350" w:lineRule="auto"/>
        <w:ind w:right="1270"/>
        <w:rPr>
          <w:sz w:val="28"/>
        </w:rPr>
      </w:pPr>
      <w:r>
        <w:rPr>
          <w:sz w:val="28"/>
        </w:rPr>
        <w:t xml:space="preserve">1 место на муниципальном этапе Всероссийского этапа турнира Школьная волейбольная лига республики Татарстан - 2019-2020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</w:t>
      </w:r>
      <w:proofErr w:type="spellEnd"/>
    </w:p>
    <w:p w:rsidR="00F37C5C" w:rsidRPr="00F37C5C" w:rsidRDefault="00F37C5C" w:rsidP="00F37C5C">
      <w:pPr>
        <w:pStyle w:val="a4"/>
        <w:numPr>
          <w:ilvl w:val="0"/>
          <w:numId w:val="1"/>
        </w:numPr>
        <w:tabs>
          <w:tab w:val="left" w:pos="1499"/>
          <w:tab w:val="left" w:pos="1500"/>
        </w:tabs>
        <w:spacing w:before="160" w:line="350" w:lineRule="auto"/>
        <w:ind w:right="1270"/>
        <w:rPr>
          <w:sz w:val="28"/>
        </w:rPr>
      </w:pPr>
      <w:r>
        <w:rPr>
          <w:sz w:val="28"/>
        </w:rPr>
        <w:t>1 место на муниципальном этапе Всероссийского этапа турнира Школьная волейбольная лига республики Татарстан</w:t>
      </w:r>
      <w:r w:rsidR="00260B7A">
        <w:rPr>
          <w:sz w:val="28"/>
        </w:rPr>
        <w:t xml:space="preserve"> - </w:t>
      </w:r>
      <w:r>
        <w:rPr>
          <w:sz w:val="28"/>
        </w:rPr>
        <w:t xml:space="preserve">2020-2021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</w:t>
      </w:r>
      <w:proofErr w:type="spellEnd"/>
    </w:p>
    <w:p w:rsidR="00F37C5C" w:rsidRPr="00F37C5C" w:rsidRDefault="00F37C5C" w:rsidP="00F37C5C">
      <w:pPr>
        <w:pStyle w:val="a4"/>
        <w:numPr>
          <w:ilvl w:val="0"/>
          <w:numId w:val="1"/>
        </w:numPr>
        <w:tabs>
          <w:tab w:val="left" w:pos="1499"/>
          <w:tab w:val="left" w:pos="1500"/>
        </w:tabs>
        <w:spacing w:before="160" w:line="350" w:lineRule="auto"/>
        <w:ind w:right="1270"/>
        <w:rPr>
          <w:sz w:val="28"/>
        </w:rPr>
      </w:pPr>
      <w:r>
        <w:rPr>
          <w:sz w:val="28"/>
        </w:rPr>
        <w:t>1 место на муниципальном этапе Всероссийского этапа турнира Школьная волейбольная лига республики Татарстан</w:t>
      </w:r>
      <w:r w:rsidR="00260B7A">
        <w:rPr>
          <w:sz w:val="28"/>
        </w:rPr>
        <w:t xml:space="preserve"> - </w:t>
      </w:r>
      <w:r>
        <w:rPr>
          <w:sz w:val="28"/>
        </w:rPr>
        <w:t xml:space="preserve">2021-2022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</w:t>
      </w:r>
      <w:proofErr w:type="spellEnd"/>
    </w:p>
    <w:p w:rsidR="00F37C5C" w:rsidRDefault="00F37C5C" w:rsidP="00F37C5C">
      <w:pPr>
        <w:pStyle w:val="a4"/>
        <w:numPr>
          <w:ilvl w:val="0"/>
          <w:numId w:val="1"/>
        </w:numPr>
        <w:tabs>
          <w:tab w:val="left" w:pos="1499"/>
          <w:tab w:val="left" w:pos="1500"/>
        </w:tabs>
        <w:spacing w:before="160" w:line="350" w:lineRule="auto"/>
        <w:ind w:right="1270"/>
        <w:rPr>
          <w:sz w:val="28"/>
        </w:rPr>
      </w:pPr>
      <w:r>
        <w:rPr>
          <w:sz w:val="28"/>
        </w:rPr>
        <w:t xml:space="preserve">1 место на муниципальном этапе Всероссийского этапа турнира Школьная волейбольная лига республики Татарстан - 2022-2023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</w:t>
      </w:r>
      <w:proofErr w:type="spellEnd"/>
    </w:p>
    <w:p w:rsidR="0067623C" w:rsidRPr="002D1F38" w:rsidRDefault="002D1F38" w:rsidP="002D1F38">
      <w:pPr>
        <w:tabs>
          <w:tab w:val="left" w:pos="1499"/>
          <w:tab w:val="left" w:pos="1500"/>
        </w:tabs>
        <w:spacing w:before="160" w:line="350" w:lineRule="auto"/>
        <w:ind w:right="127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63B5ED9A" wp14:editId="55690ECD">
            <wp:extent cx="6917635" cy="9673500"/>
            <wp:effectExtent l="0" t="0" r="0" b="4445"/>
            <wp:docPr id="2" name="Рисунок 2" descr="C:\Users\ученический-2\Desktop\мониторин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ческий-2\Desktop\мониторин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6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623C" w:rsidRPr="002D1F38">
      <w:pgSz w:w="11910" w:h="16840"/>
      <w:pgMar w:top="1120" w:right="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695"/>
    <w:multiLevelType w:val="hybridMultilevel"/>
    <w:tmpl w:val="F9804562"/>
    <w:lvl w:ilvl="0" w:tplc="1E68F60C">
      <w:numFmt w:val="bullet"/>
      <w:lvlText w:val=""/>
      <w:lvlJc w:val="left"/>
      <w:pPr>
        <w:ind w:left="149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A2A02C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2" w:tplc="43D0FD0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0D3877E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4CEEBEC2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5" w:tplc="C93A4BB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298C3746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D38C424C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AD041D42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abstractNum w:abstractNumId="1">
    <w:nsid w:val="7C411F15"/>
    <w:multiLevelType w:val="hybridMultilevel"/>
    <w:tmpl w:val="3572CB24"/>
    <w:lvl w:ilvl="0" w:tplc="D1AC341A">
      <w:numFmt w:val="bullet"/>
      <w:lvlText w:val=""/>
      <w:lvlJc w:val="left"/>
      <w:pPr>
        <w:ind w:left="168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AC1986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2" w:tplc="AE405D9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3" w:tplc="0E1CC364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4D7AB6D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40CC4E9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C92E87A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4D9AA5FE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A530A814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623C"/>
    <w:rsid w:val="00260B7A"/>
    <w:rsid w:val="002D1F38"/>
    <w:rsid w:val="003963D3"/>
    <w:rsid w:val="003F2BBD"/>
    <w:rsid w:val="0067623C"/>
    <w:rsid w:val="0070695B"/>
    <w:rsid w:val="00D7392E"/>
    <w:rsid w:val="00F3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8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"/>
      <w:ind w:left="1499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right="282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37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C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8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"/>
      <w:ind w:left="1499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right="282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37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C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ученический-2</cp:lastModifiedBy>
  <cp:revision>6</cp:revision>
  <dcterms:created xsi:type="dcterms:W3CDTF">2023-02-13T08:31:00Z</dcterms:created>
  <dcterms:modified xsi:type="dcterms:W3CDTF">2023-02-13T09:55:00Z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2023-02-13T00:00:00Z</vt:filetime>
  </property>
</Properties>
</file>